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471518">
        <w:rPr>
          <w:rFonts w:ascii="Arial" w:hAnsi="Arial" w:cs="Arial"/>
          <w:b/>
          <w:u w:val="single"/>
        </w:rPr>
        <w:t>–máj</w:t>
      </w:r>
      <w:r>
        <w:rPr>
          <w:rFonts w:ascii="Arial" w:hAnsi="Arial" w:cs="Arial"/>
          <w:b/>
          <w:u w:val="single"/>
        </w:rPr>
        <w:t xml:space="preserve"> 201</w:t>
      </w:r>
      <w:r w:rsidR="0024422D">
        <w:rPr>
          <w:rFonts w:ascii="Arial" w:hAnsi="Arial" w:cs="Arial"/>
          <w:b/>
          <w:u w:val="single"/>
        </w:rPr>
        <w:t>5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Číslo obj.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BA63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BA6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BA6340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6608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71" w:type="dxa"/>
          </w:tcPr>
          <w:p w:rsidR="00CF2BA0" w:rsidRDefault="00660835" w:rsidP="00BA6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BA6340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BA634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.2015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4950">
              <w:rPr>
                <w:rFonts w:ascii="Arial" w:hAnsi="Arial" w:cs="Arial"/>
                <w:sz w:val="20"/>
                <w:szCs w:val="20"/>
              </w:rPr>
              <w:t>Le Cheque Dejeneur, s.r.o.</w:t>
            </w:r>
            <w:r>
              <w:rPr>
                <w:rFonts w:ascii="Arial" w:hAnsi="Arial" w:cs="Arial"/>
                <w:sz w:val="20"/>
                <w:szCs w:val="20"/>
              </w:rPr>
              <w:t>, Tomašíková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BA634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1980" w:type="dxa"/>
          </w:tcPr>
          <w:p w:rsidR="00CF2BA0" w:rsidRDefault="00BA634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887,14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24422D"/>
    <w:rsid w:val="00257A15"/>
    <w:rsid w:val="00471518"/>
    <w:rsid w:val="00660835"/>
    <w:rsid w:val="007D633E"/>
    <w:rsid w:val="00BA6340"/>
    <w:rsid w:val="00CF2BA0"/>
    <w:rsid w:val="00F1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2015-06-30T10:37:00Z</dcterms:created>
  <dcterms:modified xsi:type="dcterms:W3CDTF">2015-06-30T10:37:00Z</dcterms:modified>
</cp:coreProperties>
</file>